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4B437C" w14:textId="77777777" w:rsidR="002B3D85" w:rsidRPr="003311AD" w:rsidRDefault="005A4A5B" w:rsidP="003311AD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w:drawing>
          <wp:inline distT="0" distB="0" distL="0" distR="0" wp14:anchorId="40DC80B6" wp14:editId="6642922B">
            <wp:extent cx="677545" cy="677545"/>
            <wp:effectExtent l="0" t="0" r="8255" b="8255"/>
            <wp:docPr id="3" name="Picture 2" descr="Description: Google Drive:My Drive:3H Graphic Design:1 Logos:NSF:NSF_4-Color_bitma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Google Drive:My Drive:3H Graphic Design:1 Logos:NSF:NSF_4-Color_bitmap_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 Light" w:hAnsi="Helvetica Neue Light"/>
          <w:noProof/>
        </w:rPr>
        <w:drawing>
          <wp:inline distT="0" distB="0" distL="0" distR="0" wp14:anchorId="22EE6379" wp14:editId="2E6AE95B">
            <wp:extent cx="4910455" cy="635000"/>
            <wp:effectExtent l="0" t="0" r="0" b="0"/>
            <wp:docPr id="2" name="Picture 3" descr="Description: Google Drive:My Drive:3H Graphic Design:1 Logos:LAOF:LAOF_logo_horizontal_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Google Drive:My Drive:3H Graphic Design:1 Logos:LAOF:LAOF_logo_horizontal_ER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5" b="1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8A1EC" w14:textId="77777777" w:rsidR="002B3D85" w:rsidRPr="003311AD" w:rsidRDefault="002B3D85" w:rsidP="003311AD">
      <w:pPr>
        <w:rPr>
          <w:rFonts w:ascii="Helvetica Neue Light" w:hAnsi="Helvetica Neue Light"/>
        </w:rPr>
      </w:pPr>
      <w:r w:rsidRPr="003311AD">
        <w:rPr>
          <w:rFonts w:ascii="Helvetica Neue Light" w:hAnsi="Helvetica Neue Light"/>
        </w:rPr>
        <w:t>Use this form for </w:t>
      </w:r>
      <w:r w:rsidRPr="005A4A5B">
        <w:rPr>
          <w:rFonts w:ascii="Helvetica Neue Light" w:hAnsi="Helvetica Neue Light"/>
          <w:u w:val="single"/>
        </w:rPr>
        <w:t>each </w:t>
      </w:r>
      <w:r w:rsidR="00302F18" w:rsidRPr="003311AD">
        <w:rPr>
          <w:rFonts w:ascii="Helvetica Neue Light" w:hAnsi="Helvetica Neue Light"/>
        </w:rPr>
        <w:t xml:space="preserve">user-supplied instrument on </w:t>
      </w:r>
      <w:r w:rsidRPr="003311AD">
        <w:rPr>
          <w:rFonts w:ascii="Helvetica Neue Light" w:hAnsi="Helvetica Neue Light"/>
        </w:rPr>
        <w:t xml:space="preserve">the </w:t>
      </w:r>
      <w:r w:rsidRPr="00C21EC9">
        <w:rPr>
          <w:rStyle w:val="Strong"/>
        </w:rPr>
        <w:t>University of Wyoming King Air</w:t>
      </w:r>
      <w:r w:rsidRPr="003311AD">
        <w:rPr>
          <w:rFonts w:ascii="Helvetica Neue Light" w:hAnsi="Helvetica Neue Light"/>
        </w:rPr>
        <w:t>. Download this form and save it to a comput</w:t>
      </w:r>
      <w:bookmarkStart w:id="0" w:name="_GoBack"/>
      <w:bookmarkEnd w:id="0"/>
      <w:r w:rsidRPr="003311AD">
        <w:rPr>
          <w:rFonts w:ascii="Helvetica Neue Light" w:hAnsi="Helvetica Neue Light"/>
        </w:rPr>
        <w:t>er, enter the requested information and then save as a PDF. Upload each PDF file individually to the online aircraft request form.</w:t>
      </w:r>
      <w:r w:rsidR="00302F18" w:rsidRPr="003311AD">
        <w:rPr>
          <w:rFonts w:ascii="Helvetica Neue Light" w:hAnsi="Helvetica Neue Light"/>
        </w:rPr>
        <w:t xml:space="preserve"> Complex instruments may require more than one form.</w:t>
      </w:r>
      <w:r w:rsidRPr="003311AD">
        <w:rPr>
          <w:rFonts w:ascii="Helvetica Neue Light" w:hAnsi="Helvetica Neue Light"/>
        </w:rPr>
        <w:t>  </w:t>
      </w:r>
    </w:p>
    <w:p w14:paraId="3C18A537" w14:textId="77777777" w:rsidR="002B3D85" w:rsidRPr="005A4A5B" w:rsidRDefault="002B3D85" w:rsidP="003311AD">
      <w:pPr>
        <w:rPr>
          <w:rFonts w:ascii="Helvetica Neue Light" w:hAnsi="Helvetica Neue Light"/>
          <w:i/>
        </w:rPr>
      </w:pPr>
      <w:r w:rsidRPr="005A4A5B">
        <w:rPr>
          <w:rFonts w:ascii="Helvetica Neue Light" w:hAnsi="Helvetica Neue Light"/>
          <w:i/>
        </w:rPr>
        <w:t>**Note: user-supplied racks, inlets, and externally mounted instruments will require FAA approval and therefore require a minimum 6-month lead-time. </w:t>
      </w:r>
    </w:p>
    <w:tbl>
      <w:tblPr>
        <w:tblW w:w="90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0"/>
        <w:gridCol w:w="4440"/>
      </w:tblGrid>
      <w:tr w:rsidR="003311AD" w:rsidRPr="003311AD" w14:paraId="0CD50FB6" w14:textId="77777777" w:rsidTr="003311AD">
        <w:tc>
          <w:tcPr>
            <w:tcW w:w="9090" w:type="dxa"/>
            <w:gridSpan w:val="2"/>
            <w:tcBorders>
              <w:top w:val="single" w:sz="6" w:space="0" w:color="4F81BD"/>
              <w:left w:val="nil"/>
              <w:bottom w:val="single" w:sz="6" w:space="0" w:color="4F81BD"/>
              <w:right w:val="nil"/>
            </w:tcBorders>
            <w:shd w:val="clear" w:color="auto" w:fill="auto"/>
            <w:vAlign w:val="center"/>
            <w:hideMark/>
          </w:tcPr>
          <w:p w14:paraId="1886F797" w14:textId="77777777" w:rsidR="003311AD" w:rsidRPr="00BE3B27" w:rsidRDefault="003311AD" w:rsidP="00BC652F">
            <w:pPr>
              <w:spacing w:before="60" w:after="60"/>
              <w:ind w:left="144" w:right="144"/>
              <w:rPr>
                <w:rFonts w:ascii="Helvetica Neue Light" w:hAnsi="Helvetica Neue Light"/>
                <w:b/>
                <w:bCs/>
                <w:color w:val="365F91"/>
              </w:rPr>
            </w:pPr>
            <w:r w:rsidRPr="00BE3B27">
              <w:rPr>
                <w:rFonts w:ascii="Helvetica Neue Light" w:hAnsi="Helvetica Neue Light"/>
                <w:b/>
                <w:bCs/>
                <w:smallCaps/>
                <w:color w:val="365F91"/>
                <w:sz w:val="28"/>
                <w:szCs w:val="28"/>
              </w:rPr>
              <w:t>User-supplied Scientific Payload</w:t>
            </w:r>
          </w:p>
        </w:tc>
      </w:tr>
      <w:tr w:rsidR="00E46744" w:rsidRPr="005A4A5B" w14:paraId="39DD8146" w14:textId="77777777" w:rsidTr="00CE00C7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D9E2F3" w:themeFill="accent5" w:themeFillTint="33"/>
            <w:hideMark/>
          </w:tcPr>
          <w:p w14:paraId="64C860E7" w14:textId="77777777" w:rsidR="002B3D85" w:rsidRPr="005A4A5B" w:rsidRDefault="002B3D85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Instrument name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D9E2F3" w:themeFill="accent5" w:themeFillTint="33"/>
            <w:hideMark/>
          </w:tcPr>
          <w:p w14:paraId="763A6910" w14:textId="77777777" w:rsidR="002B3D85" w:rsidRPr="005A4A5B" w:rsidRDefault="002B3D85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E46744" w:rsidRPr="005A4A5B" w14:paraId="11EDC237" w14:textId="77777777" w:rsidTr="003311AD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</w:tcPr>
          <w:p w14:paraId="01B53B04" w14:textId="77777777" w:rsidR="002B3D85" w:rsidRPr="005A4A5B" w:rsidRDefault="002B3D85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Instrument PI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</w:tcPr>
          <w:p w14:paraId="20A5C11A" w14:textId="77777777" w:rsidR="002B3D85" w:rsidRPr="005A4A5B" w:rsidRDefault="002B3D85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</w:tr>
      <w:tr w:rsidR="0093111B" w:rsidRPr="005A4A5B" w14:paraId="42CA86E6" w14:textId="77777777" w:rsidTr="0093111B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D9E2F3" w:themeFill="accent5" w:themeFillTint="33"/>
            <w:hideMark/>
          </w:tcPr>
          <w:p w14:paraId="69407233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Is this a mission critical instrument?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D9E2F3" w:themeFill="accent5" w:themeFillTint="33"/>
            <w:hideMark/>
          </w:tcPr>
          <w:p w14:paraId="6869ED89" w14:textId="77777777" w:rsidR="0093111B" w:rsidRPr="00BE3B27" w:rsidRDefault="0093111B" w:rsidP="00BC652F">
            <w:pPr>
              <w:tabs>
                <w:tab w:val="left" w:pos="1000"/>
              </w:tabs>
              <w:spacing w:before="60" w:after="60"/>
              <w:ind w:left="144" w:right="144"/>
              <w:rPr>
                <w:rFonts w:ascii="Helvetica Neue Light" w:hAnsi="Helvetica Neue Light"/>
                <w:color w:val="595959"/>
              </w:rPr>
            </w:pPr>
            <w:r>
              <w:rPr>
                <w:rFonts w:ascii="Helvetica Neue Light" w:hAnsi="Helvetica Neue Light"/>
                <w:color w:val="595959"/>
              </w:rPr>
              <w:tab/>
            </w:r>
          </w:p>
        </w:tc>
      </w:tr>
      <w:tr w:rsidR="0093111B" w:rsidRPr="005A4A5B" w14:paraId="4F62E1FA" w14:textId="77777777" w:rsidTr="003311AD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  <w:hideMark/>
          </w:tcPr>
          <w:p w14:paraId="6EA5EF22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Provide the primary contact name, institution, phone, and email.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  <w:hideMark/>
          </w:tcPr>
          <w:p w14:paraId="6ED3D36D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032194E9" w14:textId="77777777" w:rsidTr="0093111B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D9E2F3" w:themeFill="accent5" w:themeFillTint="33"/>
          </w:tcPr>
          <w:p w14:paraId="1F840485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Instrument description (Please provide publication(s) if available.)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D9E2F3" w:themeFill="accent5" w:themeFillTint="33"/>
          </w:tcPr>
          <w:p w14:paraId="26AE2DD9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</w:tr>
      <w:tr w:rsidR="0093111B" w:rsidRPr="005A4A5B" w14:paraId="35C6EAE1" w14:textId="77777777" w:rsidTr="003311AD">
        <w:trPr>
          <w:trHeight w:val="570"/>
        </w:trPr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</w:tcPr>
          <w:p w14:paraId="3A5A4F2A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Will a member of the PI Team be available for the duration of the project to operate and maintain the instrument?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</w:tcPr>
          <w:p w14:paraId="359BD1A8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</w:tr>
      <w:tr w:rsidR="0093111B" w:rsidRPr="005A4A5B" w14:paraId="3A9D9EA0" w14:textId="77777777" w:rsidTr="0093111B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D9E2F3" w:themeFill="accent5" w:themeFillTint="33"/>
            <w:hideMark/>
          </w:tcPr>
          <w:p w14:paraId="2B2D9334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How many full-time operators during flight are needed?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D9E2F3" w:themeFill="accent5" w:themeFillTint="33"/>
            <w:hideMark/>
          </w:tcPr>
          <w:p w14:paraId="0E750716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4786F67D" w14:textId="77777777" w:rsidTr="00F965F0">
        <w:trPr>
          <w:trHeight w:val="189"/>
        </w:trPr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8EAADB" w:themeFill="accent5" w:themeFillTint="99"/>
          </w:tcPr>
          <w:p w14:paraId="4BDB2C7A" w14:textId="77777777" w:rsidR="0093111B" w:rsidRPr="005A4A5B" w:rsidRDefault="0093111B" w:rsidP="00BC652F">
            <w:pPr>
              <w:spacing w:before="60" w:after="60" w:line="240" w:lineRule="auto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8EAADB" w:themeFill="accent5" w:themeFillTint="99"/>
          </w:tcPr>
          <w:p w14:paraId="324621AF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</w:tr>
      <w:tr w:rsidR="0093111B" w:rsidRPr="005A4A5B" w14:paraId="4ADCF783" w14:textId="77777777" w:rsidTr="003311AD">
        <w:trPr>
          <w:trHeight w:val="570"/>
        </w:trPr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  <w:hideMark/>
          </w:tcPr>
          <w:p w14:paraId="1FAAF0EE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Provide the individual weight and description of each compone</w:t>
            </w:r>
            <w:r w:rsidR="00F965F0">
              <w:rPr>
                <w:rFonts w:ascii="Helvetica Neue Light" w:hAnsi="Helvetica Neue Light"/>
                <w:color w:val="595959" w:themeColor="text1" w:themeTint="A6"/>
              </w:rPr>
              <w:t xml:space="preserve">nt (e.g., pump, laptop, rack). </w:t>
            </w:r>
            <w:r w:rsidRPr="005A4A5B">
              <w:rPr>
                <w:rFonts w:ascii="Helvetica Neue Light" w:hAnsi="Helvetica Neue Light"/>
                <w:color w:val="595959" w:themeColor="text1" w:themeTint="A6"/>
              </w:rPr>
              <w:t>Please include tubing, connectors and wiring. Additional forms may be used for the individual compo</w:t>
            </w:r>
            <w:r w:rsidR="00F965F0">
              <w:rPr>
                <w:rFonts w:ascii="Helvetica Neue Light" w:hAnsi="Helvetica Neue Light"/>
                <w:color w:val="595959" w:themeColor="text1" w:themeTint="A6"/>
              </w:rPr>
              <w:t>nents of a complex instrument.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  <w:hideMark/>
          </w:tcPr>
          <w:p w14:paraId="7BE993ED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66ECE0EF" w14:textId="77777777" w:rsidTr="0093111B">
        <w:trPr>
          <w:trHeight w:val="570"/>
        </w:trPr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D9E2F3" w:themeFill="accent5" w:themeFillTint="33"/>
            <w:hideMark/>
          </w:tcPr>
          <w:p w14:paraId="1A1045B8" w14:textId="3429C997" w:rsidR="0093111B" w:rsidRPr="005A4A5B" w:rsidRDefault="0093111B" w:rsidP="00DD3C31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 xml:space="preserve">Provide the dimensions, enclosure description and </w:t>
            </w:r>
            <w:r w:rsidR="00DD3C31">
              <w:rPr>
                <w:rFonts w:ascii="Helvetica Neue Light" w:hAnsi="Helvetica Neue Light"/>
                <w:color w:val="595959" w:themeColor="text1" w:themeTint="A6"/>
              </w:rPr>
              <w:t>Center of Mass</w:t>
            </w:r>
            <w:r w:rsidRPr="005A4A5B">
              <w:rPr>
                <w:rFonts w:ascii="Helvetica Neue Light" w:hAnsi="Helvetica Neue Light"/>
                <w:color w:val="595959" w:themeColor="text1" w:themeTint="A6"/>
              </w:rPr>
              <w:t xml:space="preserve"> (if known) of each component (e.g., pump, laptop, rack).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D9E2F3" w:themeFill="accent5" w:themeFillTint="33"/>
            <w:hideMark/>
          </w:tcPr>
          <w:p w14:paraId="7D4F513F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72DEDBA4" w14:textId="77777777" w:rsidTr="003311AD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  <w:hideMark/>
          </w:tcPr>
          <w:p w14:paraId="287E2531" w14:textId="77777777" w:rsidR="0093111B" w:rsidRPr="005A4A5B" w:rsidRDefault="0093111B" w:rsidP="00024E77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Provide the rack-mountable 19” panel space</w:t>
            </w:r>
            <w:r w:rsidR="00024E77">
              <w:rPr>
                <w:rFonts w:ascii="Helvetica Neue Light" w:hAnsi="Helvetica Neue Light"/>
                <w:color w:val="595959" w:themeColor="text1" w:themeTint="A6"/>
              </w:rPr>
              <w:t xml:space="preserve"> required. </w:t>
            </w:r>
            <w:r w:rsidRPr="005A4A5B">
              <w:rPr>
                <w:rFonts w:ascii="Helvetica Neue Light" w:hAnsi="Helvetica Neue Light"/>
                <w:color w:val="595959" w:themeColor="text1" w:themeTint="A6"/>
              </w:rPr>
              <w:t>Note: Panel depth varies depending on location; limited depths beyond 18” are available, please consult KA Facility.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  <w:hideMark/>
          </w:tcPr>
          <w:p w14:paraId="0A657FA7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70DAF102" w14:textId="77777777" w:rsidTr="0093111B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D9E2F3" w:themeFill="accent5" w:themeFillTint="33"/>
            <w:hideMark/>
          </w:tcPr>
          <w:p w14:paraId="6A9D28B3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lastRenderedPageBreak/>
              <w:t>Will the PI team supply an equipment rack(s) that has been certified to survive 9G crash loads</w:t>
            </w:r>
            <w:proofErr w:type="gramStart"/>
            <w:r w:rsidRPr="005A4A5B">
              <w:rPr>
                <w:rFonts w:ascii="Helvetica Neue Light" w:hAnsi="Helvetica Neue Light"/>
                <w:color w:val="595959" w:themeColor="text1" w:themeTint="A6"/>
              </w:rPr>
              <w:t>?*</w:t>
            </w:r>
            <w:proofErr w:type="gramEnd"/>
            <w:r w:rsidRPr="005A4A5B">
              <w:rPr>
                <w:rFonts w:ascii="Helvetica Neue Light" w:hAnsi="Helvetica Neue Light"/>
                <w:color w:val="595959" w:themeColor="text1" w:themeTint="A6"/>
              </w:rPr>
              <w:t>* 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D9E2F3" w:themeFill="accent5" w:themeFillTint="33"/>
            <w:hideMark/>
          </w:tcPr>
          <w:p w14:paraId="2A2F3A43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47233C61" w14:textId="77777777" w:rsidTr="003311AD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</w:tcPr>
          <w:p w14:paraId="1A5CBD4F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Has the instrument previously flown on the King Air or NCAR/EOL or other aircraft?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</w:tcPr>
          <w:p w14:paraId="72D7429B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</w:tr>
      <w:tr w:rsidR="0093111B" w:rsidRPr="005A4A5B" w14:paraId="01297F74" w14:textId="77777777" w:rsidTr="0093111B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D9E2F3" w:themeFill="accent5" w:themeFillTint="33"/>
            <w:hideMark/>
          </w:tcPr>
          <w:p w14:paraId="2DD029AF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Provide the desired external sensor location (if any)</w:t>
            </w:r>
            <w:proofErr w:type="gramStart"/>
            <w:r w:rsidRPr="005A4A5B">
              <w:rPr>
                <w:rFonts w:ascii="Helvetica Neue Light" w:hAnsi="Helvetica Neue Light"/>
                <w:color w:val="595959" w:themeColor="text1" w:themeTint="A6"/>
              </w:rPr>
              <w:t>.*</w:t>
            </w:r>
            <w:proofErr w:type="gramEnd"/>
            <w:r w:rsidRPr="005A4A5B">
              <w:rPr>
                <w:rFonts w:ascii="Helvetica Neue Light" w:hAnsi="Helvetica Neue Light"/>
                <w:color w:val="595959" w:themeColor="text1" w:themeTint="A6"/>
              </w:rPr>
              <w:t>*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D9E2F3" w:themeFill="accent5" w:themeFillTint="33"/>
            <w:hideMark/>
          </w:tcPr>
          <w:p w14:paraId="25DBED40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607F74C2" w14:textId="77777777" w:rsidTr="003311AD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  <w:hideMark/>
          </w:tcPr>
          <w:p w14:paraId="300B3865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Describe the inlet requirements (e.g., Special Type, User Supplied; or inlet material, size, flow rate, distance to instrument)</w:t>
            </w:r>
            <w:proofErr w:type="gramStart"/>
            <w:r w:rsidRPr="005A4A5B">
              <w:rPr>
                <w:rFonts w:ascii="Helvetica Neue Light" w:hAnsi="Helvetica Neue Light"/>
                <w:color w:val="595959" w:themeColor="text1" w:themeTint="A6"/>
              </w:rPr>
              <w:t>.*</w:t>
            </w:r>
            <w:proofErr w:type="gramEnd"/>
            <w:r w:rsidRPr="005A4A5B">
              <w:rPr>
                <w:rFonts w:ascii="Helvetica Neue Light" w:hAnsi="Helvetica Neue Light"/>
                <w:color w:val="595959" w:themeColor="text1" w:themeTint="A6"/>
              </w:rPr>
              <w:t>*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  <w:hideMark/>
          </w:tcPr>
          <w:p w14:paraId="397F3776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58A380BD" w14:textId="77777777" w:rsidTr="0093111B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D9E2F3" w:themeFill="accent5" w:themeFillTint="33"/>
            <w:hideMark/>
          </w:tcPr>
          <w:p w14:paraId="14AF1231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Can the instrument and inlet handle flight in cloud and precipitation? For sampling instruments, can water ingestion be tolerated?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D9E2F3" w:themeFill="accent5" w:themeFillTint="33"/>
            <w:hideMark/>
          </w:tcPr>
          <w:p w14:paraId="1B59A1DE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4D7414A7" w14:textId="77777777" w:rsidTr="003311AD">
        <w:trPr>
          <w:trHeight w:val="108"/>
        </w:trPr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2E74B5" w:themeFill="accent1" w:themeFillShade="BF"/>
          </w:tcPr>
          <w:p w14:paraId="138EAA41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2E74B5" w:themeFill="accent1" w:themeFillShade="BF"/>
          </w:tcPr>
          <w:p w14:paraId="6326400D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</w:tr>
      <w:tr w:rsidR="0093111B" w:rsidRPr="005A4A5B" w14:paraId="0223D064" w14:textId="77777777" w:rsidTr="003311AD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  <w:hideMark/>
          </w:tcPr>
          <w:p w14:paraId="79493404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List the maximum power draw as shown on the instrument panel placard (watts, volts, amps, PF).  (Please include separate values for each individually powered component)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  <w:hideMark/>
          </w:tcPr>
          <w:p w14:paraId="085D6622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3D3ABA32" w14:textId="77777777" w:rsidTr="0093111B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D9E2F3" w:themeFill="accent5" w:themeFillTint="33"/>
            <w:hideMark/>
          </w:tcPr>
          <w:p w14:paraId="32FE3BFC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Provide the average running (steady-state) power measured (watts, volts, amps, PF).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D9E2F3" w:themeFill="accent5" w:themeFillTint="33"/>
            <w:hideMark/>
          </w:tcPr>
          <w:p w14:paraId="5E4FFA1B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7DC128BC" w14:textId="77777777" w:rsidTr="003311AD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</w:tcPr>
          <w:p w14:paraId="1105E895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Provide power required for de-ice (watts, volts, amps) and the type of heat provided **.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</w:tcPr>
          <w:p w14:paraId="2AB85C7E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</w:tr>
      <w:tr w:rsidR="0093111B" w:rsidRPr="005A4A5B" w14:paraId="65C83CA7" w14:textId="77777777" w:rsidTr="0093111B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D9E2F3" w:themeFill="accent5" w:themeFillTint="33"/>
            <w:hideMark/>
          </w:tcPr>
          <w:p w14:paraId="7644A1C4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Provide the type of power required (DC or 60 Hz AC) (Note: The King Air does not typically support 400 Hz AC).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D9E2F3" w:themeFill="accent5" w:themeFillTint="33"/>
            <w:hideMark/>
          </w:tcPr>
          <w:p w14:paraId="41FEC494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5494E077" w14:textId="77777777" w:rsidTr="003311AD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</w:tcPr>
          <w:p w14:paraId="4DCBB92B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Is any part of the instrument a commercial off-the-shelf (COTS) device?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</w:tcPr>
          <w:p w14:paraId="1B8B930B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</w:tr>
      <w:tr w:rsidR="0093111B" w:rsidRPr="005A4A5B" w14:paraId="03784C8C" w14:textId="77777777" w:rsidTr="0093111B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D9E2F3" w:themeFill="accent5" w:themeFillTint="33"/>
          </w:tcPr>
          <w:p w14:paraId="6E741C67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If so, please list the manufacturer, model #, contact information and country of origin.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D9E2F3" w:themeFill="accent5" w:themeFillTint="33"/>
          </w:tcPr>
          <w:p w14:paraId="7772A030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</w:tr>
      <w:tr w:rsidR="0093111B" w:rsidRPr="005A4A5B" w14:paraId="6F7C0FE7" w14:textId="77777777" w:rsidTr="003311AD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</w:tcPr>
          <w:p w14:paraId="391D5B1F" w14:textId="7E71F751" w:rsidR="0093111B" w:rsidRPr="005A4A5B" w:rsidRDefault="00DD3C31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Does a nationally recognized testing laboratory list the instrument</w:t>
            </w:r>
            <w:r w:rsidR="0093111B" w:rsidRPr="005A4A5B">
              <w:rPr>
                <w:rFonts w:ascii="Helvetica Neue Light" w:hAnsi="Helvetica Neue Light"/>
                <w:color w:val="595959" w:themeColor="text1" w:themeTint="A6"/>
              </w:rPr>
              <w:t>? (</w:t>
            </w:r>
            <w:proofErr w:type="gramStart"/>
            <w:r w:rsidR="0093111B" w:rsidRPr="005A4A5B">
              <w:rPr>
                <w:rFonts w:ascii="Helvetica Neue Light" w:hAnsi="Helvetica Neue Light"/>
                <w:color w:val="595959" w:themeColor="text1" w:themeTint="A6"/>
              </w:rPr>
              <w:t>e</w:t>
            </w:r>
            <w:proofErr w:type="gramEnd"/>
            <w:r w:rsidR="0093111B" w:rsidRPr="005A4A5B">
              <w:rPr>
                <w:rFonts w:ascii="Helvetica Neue Light" w:hAnsi="Helvetica Neue Light"/>
                <w:color w:val="595959" w:themeColor="text1" w:themeTint="A6"/>
              </w:rPr>
              <w:t xml:space="preserve">.g., UL, CSA, </w:t>
            </w:r>
            <w:proofErr w:type="spellStart"/>
            <w:r w:rsidR="0093111B" w:rsidRPr="005A4A5B">
              <w:rPr>
                <w:rFonts w:ascii="Helvetica Neue Light" w:hAnsi="Helvetica Neue Light"/>
                <w:color w:val="595959" w:themeColor="text1" w:themeTint="A6"/>
              </w:rPr>
              <w:t>ETL</w:t>
            </w:r>
            <w:proofErr w:type="spellEnd"/>
            <w:r w:rsidR="0093111B" w:rsidRPr="005A4A5B">
              <w:rPr>
                <w:rFonts w:ascii="Helvetica Neue Light" w:hAnsi="Helvetica Neue Light"/>
                <w:color w:val="595959" w:themeColor="text1" w:themeTint="A6"/>
              </w:rPr>
              <w:t>, CE)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</w:tcPr>
          <w:p w14:paraId="363D79F2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</w:tr>
      <w:tr w:rsidR="0093111B" w:rsidRPr="005A4A5B" w14:paraId="75FF79A9" w14:textId="77777777" w:rsidTr="0093111B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D9E2F3" w:themeFill="accent5" w:themeFillTint="33"/>
          </w:tcPr>
          <w:p w14:paraId="057B0CB4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 xml:space="preserve">Does the instrument need to be powered continuously or require extended start-up/warm-up or </w:t>
            </w:r>
            <w:r w:rsidR="00024E77" w:rsidRPr="005A4A5B">
              <w:rPr>
                <w:rFonts w:ascii="Helvetica Neue Light" w:hAnsi="Helvetica Neue Light"/>
                <w:color w:val="595959" w:themeColor="text1" w:themeTint="A6"/>
              </w:rPr>
              <w:t>shutdown</w:t>
            </w:r>
            <w:r w:rsidRPr="005A4A5B">
              <w:rPr>
                <w:rFonts w:ascii="Helvetica Neue Light" w:hAnsi="Helvetica Neue Light"/>
                <w:color w:val="595959" w:themeColor="text1" w:themeTint="A6"/>
              </w:rPr>
              <w:t xml:space="preserve"> times?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D9E2F3" w:themeFill="accent5" w:themeFillTint="33"/>
          </w:tcPr>
          <w:p w14:paraId="5CA30B90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</w:tr>
      <w:tr w:rsidR="0093111B" w:rsidRPr="005A4A5B" w14:paraId="23610719" w14:textId="77777777" w:rsidTr="003311AD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</w:tcPr>
          <w:p w14:paraId="64EB4D3E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 xml:space="preserve">Does the instrument contain any non-metallic or other materials which may not be flame-retardant (e.g., PVC, plastics, 3D-printed </w:t>
            </w:r>
            <w:r w:rsidRPr="005A4A5B">
              <w:rPr>
                <w:rFonts w:ascii="Helvetica Neue Light" w:hAnsi="Helvetica Neue Light"/>
                <w:color w:val="595959" w:themeColor="text1" w:themeTint="A6"/>
              </w:rPr>
              <w:lastRenderedPageBreak/>
              <w:t xml:space="preserve">parts, wood, rubber, composites) 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</w:tcPr>
          <w:p w14:paraId="31FF1F50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</w:tr>
      <w:tr w:rsidR="0093111B" w:rsidRPr="005A4A5B" w14:paraId="54E19237" w14:textId="77777777" w:rsidTr="003311AD">
        <w:trPr>
          <w:trHeight w:val="108"/>
        </w:trPr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2E74B5" w:themeFill="accent1" w:themeFillShade="BF"/>
          </w:tcPr>
          <w:p w14:paraId="5C5A050D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2E74B5" w:themeFill="accent1" w:themeFillShade="BF"/>
          </w:tcPr>
          <w:p w14:paraId="04809BB1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</w:tr>
      <w:tr w:rsidR="0093111B" w:rsidRPr="005A4A5B" w14:paraId="6104D91C" w14:textId="77777777" w:rsidTr="0093111B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D9E2F3" w:themeFill="accent5" w:themeFillTint="33"/>
            <w:hideMark/>
          </w:tcPr>
          <w:p w14:paraId="6CB33BAB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 xml:space="preserve">List hazardous materials utilized by the instrument (e.g., cryogens, </w:t>
            </w:r>
            <w:proofErr w:type="spellStart"/>
            <w:r w:rsidRPr="005A4A5B">
              <w:rPr>
                <w:rFonts w:ascii="Helvetica Neue Light" w:hAnsi="Helvetica Neue Light"/>
                <w:color w:val="595959" w:themeColor="text1" w:themeTint="A6"/>
              </w:rPr>
              <w:t>EMF</w:t>
            </w:r>
            <w:proofErr w:type="spellEnd"/>
            <w:r w:rsidRPr="005A4A5B">
              <w:rPr>
                <w:rFonts w:ascii="Helvetica Neue Light" w:hAnsi="Helvetica Neue Light"/>
                <w:color w:val="595959" w:themeColor="text1" w:themeTint="A6"/>
              </w:rPr>
              <w:t>, high-energy rotors, flammable, toxic or oxygen depleting substances).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D9E2F3" w:themeFill="accent5" w:themeFillTint="33"/>
            <w:hideMark/>
          </w:tcPr>
          <w:p w14:paraId="3304FA58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6FE0F757" w14:textId="77777777" w:rsidTr="003311AD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  <w:hideMark/>
          </w:tcPr>
          <w:p w14:paraId="1209EA88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List the required compressed gases, number/size of cylinders required onboard and frequency of replacement. 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  <w:hideMark/>
          </w:tcPr>
          <w:p w14:paraId="21771157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6F8789C5" w14:textId="77777777" w:rsidTr="0093111B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D9E2F3" w:themeFill="accent5" w:themeFillTint="33"/>
            <w:hideMark/>
          </w:tcPr>
          <w:p w14:paraId="247DC269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List any radioactive sources or materials in the payload. 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D9E2F3" w:themeFill="accent5" w:themeFillTint="33"/>
            <w:hideMark/>
          </w:tcPr>
          <w:p w14:paraId="07980F17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4FE086E0" w14:textId="77777777" w:rsidTr="003311AD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</w:tcPr>
          <w:p w14:paraId="3DBD2F0C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List any lasers used (type, wavelength, power, class, exposed/enclosed beam, terminated/</w:t>
            </w:r>
            <w:proofErr w:type="spellStart"/>
            <w:r w:rsidRPr="005A4A5B">
              <w:rPr>
                <w:rFonts w:ascii="Helvetica Neue Light" w:hAnsi="Helvetica Neue Light"/>
                <w:color w:val="595959" w:themeColor="text1" w:themeTint="A6"/>
              </w:rPr>
              <w:t>unterminated</w:t>
            </w:r>
            <w:proofErr w:type="spellEnd"/>
            <w:r w:rsidRPr="005A4A5B">
              <w:rPr>
                <w:rFonts w:ascii="Helvetica Neue Light" w:hAnsi="Helvetica Neue Light"/>
                <w:color w:val="595959" w:themeColor="text1" w:themeTint="A6"/>
              </w:rPr>
              <w:t xml:space="preserve"> emission).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</w:tcPr>
          <w:p w14:paraId="1DC2A92B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</w:tr>
      <w:tr w:rsidR="0093111B" w:rsidRPr="005A4A5B" w14:paraId="423CFD85" w14:textId="77777777" w:rsidTr="0093111B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D9E2F3" w:themeFill="accent5" w:themeFillTint="33"/>
            <w:hideMark/>
          </w:tcPr>
          <w:p w14:paraId="73A31850" w14:textId="77777777" w:rsidR="0093111B" w:rsidRPr="005A4A5B" w:rsidRDefault="0093111B" w:rsidP="00024E77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List all export-controlled parts in th</w:t>
            </w:r>
            <w:r w:rsidR="00024E77">
              <w:rPr>
                <w:rFonts w:ascii="Helvetica Neue Light" w:hAnsi="Helvetica Neue Light"/>
                <w:color w:val="595959" w:themeColor="text1" w:themeTint="A6"/>
              </w:rPr>
              <w:t>e equipment (e.g., </w:t>
            </w:r>
            <w:proofErr w:type="spellStart"/>
            <w:r w:rsidR="00024E77">
              <w:rPr>
                <w:rFonts w:ascii="Helvetica Neue Light" w:hAnsi="Helvetica Neue Light"/>
                <w:color w:val="595959" w:themeColor="text1" w:themeTint="A6"/>
              </w:rPr>
              <w:t>ITAR</w:t>
            </w:r>
            <w:proofErr w:type="spellEnd"/>
            <w:r w:rsidR="00024E77">
              <w:rPr>
                <w:rFonts w:ascii="Helvetica Neue Light" w:hAnsi="Helvetica Neue Light"/>
                <w:color w:val="595959" w:themeColor="text1" w:themeTint="A6"/>
              </w:rPr>
              <w:t xml:space="preserve"> or CCL [</w:t>
            </w:r>
            <w:proofErr w:type="spellStart"/>
            <w:r w:rsidRPr="005A4A5B">
              <w:rPr>
                <w:rFonts w:ascii="Helvetica Neue Light" w:hAnsi="Helvetica Neue Light"/>
                <w:color w:val="595959" w:themeColor="text1" w:themeTint="A6"/>
              </w:rPr>
              <w:t>ECCN</w:t>
            </w:r>
            <w:proofErr w:type="spellEnd"/>
            <w:r w:rsidRPr="005A4A5B">
              <w:rPr>
                <w:rFonts w:ascii="Helvetica Neue Light" w:hAnsi="Helvetica Neue Light"/>
                <w:color w:val="595959" w:themeColor="text1" w:themeTint="A6"/>
              </w:rPr>
              <w:t>/EAR</w:t>
            </w:r>
            <w:r w:rsidR="00024E77">
              <w:rPr>
                <w:rFonts w:ascii="Helvetica Neue Light" w:hAnsi="Helvetica Neue Light"/>
                <w:color w:val="595959" w:themeColor="text1" w:themeTint="A6"/>
              </w:rPr>
              <w:t>]</w:t>
            </w:r>
            <w:r w:rsidRPr="005A4A5B">
              <w:rPr>
                <w:rFonts w:ascii="Helvetica Neue Light" w:hAnsi="Helvetica Neue Light"/>
                <w:color w:val="595959" w:themeColor="text1" w:themeTint="A6"/>
              </w:rPr>
              <w:t>). 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D9E2F3" w:themeFill="accent5" w:themeFillTint="33"/>
            <w:hideMark/>
          </w:tcPr>
          <w:p w14:paraId="52E8A634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6E0E2E73" w14:textId="77777777" w:rsidTr="003311AD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</w:tcPr>
          <w:p w14:paraId="38D6AEFC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What are the operational and storage temperature limits of the instrument; does it need to be protected from freezing?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</w:tcPr>
          <w:p w14:paraId="1F03C0F5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</w:tr>
      <w:tr w:rsidR="0093111B" w:rsidRPr="005A4A5B" w14:paraId="03D4A2A0" w14:textId="77777777" w:rsidTr="003311AD">
        <w:trPr>
          <w:trHeight w:val="108"/>
        </w:trPr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2E74B5" w:themeFill="accent1" w:themeFillShade="BF"/>
          </w:tcPr>
          <w:p w14:paraId="3118DB81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2E74B5" w:themeFill="accent1" w:themeFillShade="BF"/>
          </w:tcPr>
          <w:p w14:paraId="21A9A2BB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</w:tr>
      <w:tr w:rsidR="0093111B" w:rsidRPr="005A4A5B" w14:paraId="058CBDD1" w14:textId="77777777" w:rsidTr="00135EE3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D9E2F3" w:themeFill="accent5" w:themeFillTint="33"/>
            <w:hideMark/>
          </w:tcPr>
          <w:p w14:paraId="0F6F7A91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If the instrument signal(s) need to be recorded on UW’s Aircraft Data System, provide the following: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D9E2F3" w:themeFill="accent5" w:themeFillTint="33"/>
            <w:hideMark/>
          </w:tcPr>
          <w:p w14:paraId="42BDC71F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1E5C1CDB" w14:textId="77777777" w:rsidTr="003311AD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  <w:hideMark/>
          </w:tcPr>
          <w:p w14:paraId="035AAE55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Signal format (digital, analog, serial, network)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  <w:hideMark/>
          </w:tcPr>
          <w:p w14:paraId="48DE9738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78FECB73" w14:textId="77777777" w:rsidTr="00135EE3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D9E2F3" w:themeFill="accent5" w:themeFillTint="33"/>
            <w:hideMark/>
          </w:tcPr>
          <w:p w14:paraId="4ECBCB69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Signal description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D9E2F3" w:themeFill="accent5" w:themeFillTint="33"/>
            <w:hideMark/>
          </w:tcPr>
          <w:p w14:paraId="7B474A6A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7DF4BF29" w14:textId="77777777" w:rsidTr="003311AD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  <w:hideMark/>
          </w:tcPr>
          <w:p w14:paraId="61D00039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Sample rate (e.g., 1, 5, 250 Hz)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  <w:hideMark/>
          </w:tcPr>
          <w:p w14:paraId="03A577E2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4B6BA611" w14:textId="77777777" w:rsidTr="00135EE3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D9E2F3" w:themeFill="accent5" w:themeFillTint="33"/>
            <w:hideMark/>
          </w:tcPr>
          <w:p w14:paraId="31569297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Will the instrument be using a user-provided data recording system?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D9E2F3" w:themeFill="accent5" w:themeFillTint="33"/>
            <w:hideMark/>
          </w:tcPr>
          <w:p w14:paraId="614266B9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0EF5BE6C" w14:textId="77777777" w:rsidTr="003311AD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  <w:hideMark/>
          </w:tcPr>
          <w:p w14:paraId="7BCEB25D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Is a real-time, in-flight, “IWG-1” KA-measurement feed needed in Ethernet or serial (RS-232, RS-422) format?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  <w:hideMark/>
          </w:tcPr>
          <w:p w14:paraId="439D91F8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6DD9CCC3" w14:textId="77777777" w:rsidTr="00135EE3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D9E2F3" w:themeFill="accent5" w:themeFillTint="33"/>
            <w:hideMark/>
          </w:tcPr>
          <w:p w14:paraId="0496FB39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 xml:space="preserve">Is an </w:t>
            </w:r>
            <w:proofErr w:type="spellStart"/>
            <w:r w:rsidRPr="005A4A5B">
              <w:rPr>
                <w:rFonts w:ascii="Helvetica Neue Light" w:hAnsi="Helvetica Neue Light"/>
                <w:color w:val="595959" w:themeColor="text1" w:themeTint="A6"/>
              </w:rPr>
              <w:t>NTP</w:t>
            </w:r>
            <w:proofErr w:type="spellEnd"/>
            <w:r w:rsidRPr="005A4A5B">
              <w:rPr>
                <w:rFonts w:ascii="Helvetica Neue Light" w:hAnsi="Helvetica Neue Light"/>
                <w:color w:val="595959" w:themeColor="text1" w:themeTint="A6"/>
              </w:rPr>
              <w:t xml:space="preserve">, </w:t>
            </w:r>
            <w:proofErr w:type="spellStart"/>
            <w:r w:rsidRPr="005A4A5B">
              <w:rPr>
                <w:rFonts w:ascii="Helvetica Neue Light" w:hAnsi="Helvetica Neue Light"/>
                <w:color w:val="595959" w:themeColor="text1" w:themeTint="A6"/>
              </w:rPr>
              <w:t>IRIG</w:t>
            </w:r>
            <w:proofErr w:type="spellEnd"/>
            <w:r w:rsidRPr="005A4A5B">
              <w:rPr>
                <w:rFonts w:ascii="Helvetica Neue Light" w:hAnsi="Helvetica Neue Light"/>
                <w:color w:val="595959" w:themeColor="text1" w:themeTint="A6"/>
              </w:rPr>
              <w:t> or PPS time-code feed needed?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D9E2F3" w:themeFill="accent5" w:themeFillTint="33"/>
            <w:hideMark/>
          </w:tcPr>
          <w:p w14:paraId="2F305FD9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2C587B43" w14:textId="77777777" w:rsidTr="003311AD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</w:tcPr>
          <w:p w14:paraId="5791593D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How many and what type of network connections are needed?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</w:tcPr>
          <w:p w14:paraId="7E19517F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</w:tr>
      <w:tr w:rsidR="0093111B" w:rsidRPr="005A4A5B" w14:paraId="7B621219" w14:textId="77777777" w:rsidTr="00135EE3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D9E2F3" w:themeFill="accent5" w:themeFillTint="33"/>
          </w:tcPr>
          <w:p w14:paraId="597D7236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 xml:space="preserve">How is the instrument data displayed (e.g., laptop, </w:t>
            </w:r>
            <w:proofErr w:type="spellStart"/>
            <w:r w:rsidRPr="005A4A5B">
              <w:rPr>
                <w:rFonts w:ascii="Helvetica Neue Light" w:hAnsi="Helvetica Neue Light"/>
                <w:color w:val="595959" w:themeColor="text1" w:themeTint="A6"/>
              </w:rPr>
              <w:t>VNC</w:t>
            </w:r>
            <w:proofErr w:type="spellEnd"/>
            <w:r w:rsidRPr="005A4A5B">
              <w:rPr>
                <w:rFonts w:ascii="Helvetica Neue Light" w:hAnsi="Helvetica Neue Light"/>
                <w:color w:val="595959" w:themeColor="text1" w:themeTint="A6"/>
              </w:rPr>
              <w:t>/</w:t>
            </w:r>
            <w:proofErr w:type="spellStart"/>
            <w:r w:rsidRPr="005A4A5B">
              <w:rPr>
                <w:rFonts w:ascii="Helvetica Neue Light" w:hAnsi="Helvetica Neue Light"/>
                <w:color w:val="595959" w:themeColor="text1" w:themeTint="A6"/>
              </w:rPr>
              <w:t>RDP</w:t>
            </w:r>
            <w:proofErr w:type="spellEnd"/>
            <w:r w:rsidRPr="005A4A5B">
              <w:rPr>
                <w:rFonts w:ascii="Helvetica Neue Light" w:hAnsi="Helvetica Neue Light"/>
                <w:color w:val="595959" w:themeColor="text1" w:themeTint="A6"/>
              </w:rPr>
              <w:t xml:space="preserve"> remote connection, </w:t>
            </w:r>
            <w:r w:rsidRPr="005A4A5B">
              <w:rPr>
                <w:rFonts w:ascii="Helvetica Neue Light" w:hAnsi="Helvetica Neue Light"/>
                <w:color w:val="595959" w:themeColor="text1" w:themeTint="A6"/>
              </w:rPr>
              <w:lastRenderedPageBreak/>
              <w:t>webpage, front panel indicators)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D9E2F3" w:themeFill="accent5" w:themeFillTint="33"/>
          </w:tcPr>
          <w:p w14:paraId="3C935649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</w:tr>
      <w:tr w:rsidR="0093111B" w:rsidRPr="005A4A5B" w14:paraId="3633FFD5" w14:textId="77777777" w:rsidTr="003311AD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</w:tcPr>
          <w:p w14:paraId="7C5D3247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lastRenderedPageBreak/>
              <w:t>Will you need to install instrument software on a King Air display computer (Windows/Linux only)?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</w:tcPr>
          <w:p w14:paraId="1E5ECEE6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</w:tr>
      <w:tr w:rsidR="0093111B" w:rsidRPr="005A4A5B" w14:paraId="0AD27D84" w14:textId="77777777" w:rsidTr="00135EE3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D9E2F3" w:themeFill="accent5" w:themeFillTint="33"/>
            <w:hideMark/>
          </w:tcPr>
          <w:p w14:paraId="03EA63A7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Provide the number of laptop computers required for onboard use.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D9E2F3" w:themeFill="accent5" w:themeFillTint="33"/>
            <w:hideMark/>
          </w:tcPr>
          <w:p w14:paraId="51FDA5E7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6F999F8E" w14:textId="77777777" w:rsidTr="003311AD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  <w:hideMark/>
          </w:tcPr>
          <w:p w14:paraId="4825E853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 xml:space="preserve">Will the instrument be actively controlled from the ground using the </w:t>
            </w:r>
            <w:proofErr w:type="spellStart"/>
            <w:r w:rsidRPr="005A4A5B">
              <w:rPr>
                <w:rFonts w:ascii="Helvetica Neue Light" w:hAnsi="Helvetica Neue Light"/>
                <w:color w:val="595959" w:themeColor="text1" w:themeTint="A6"/>
              </w:rPr>
              <w:t>SATCOM</w:t>
            </w:r>
            <w:proofErr w:type="spellEnd"/>
            <w:r w:rsidRPr="005A4A5B">
              <w:rPr>
                <w:rFonts w:ascii="Helvetica Neue Light" w:hAnsi="Helvetica Neue Light"/>
                <w:color w:val="595959" w:themeColor="text1" w:themeTint="A6"/>
              </w:rPr>
              <w:t xml:space="preserve"> link (as opposed to just looking at real-time downloaded data)?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  <w:hideMark/>
          </w:tcPr>
          <w:p w14:paraId="714E9AE8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500417D0" w14:textId="77777777" w:rsidTr="003311AD">
        <w:trPr>
          <w:trHeight w:val="108"/>
        </w:trPr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2E74B5" w:themeFill="accent1" w:themeFillShade="BF"/>
          </w:tcPr>
          <w:p w14:paraId="738AEC5D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2E74B5" w:themeFill="accent1" w:themeFillShade="BF"/>
          </w:tcPr>
          <w:p w14:paraId="339AADA3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</w:p>
        </w:tc>
      </w:tr>
      <w:tr w:rsidR="0093111B" w:rsidRPr="005A4A5B" w14:paraId="480C5592" w14:textId="77777777" w:rsidTr="003311AD">
        <w:tc>
          <w:tcPr>
            <w:tcW w:w="46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  <w:hideMark/>
          </w:tcPr>
          <w:p w14:paraId="481258FC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Are special sensor calibration services/flights required?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  <w:hideMark/>
          </w:tcPr>
          <w:p w14:paraId="02EC8DE6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461370EB" w14:textId="77777777" w:rsidTr="00135EE3">
        <w:tc>
          <w:tcPr>
            <w:tcW w:w="4650" w:type="dxa"/>
            <w:tcBorders>
              <w:top w:val="nil"/>
              <w:left w:val="nil"/>
              <w:bottom w:val="single" w:sz="6" w:space="0" w:color="95B3D7"/>
              <w:right w:val="single" w:sz="6" w:space="0" w:color="8DB3E2"/>
            </w:tcBorders>
            <w:shd w:val="clear" w:color="auto" w:fill="D9E2F3" w:themeFill="accent5" w:themeFillTint="33"/>
            <w:hideMark/>
          </w:tcPr>
          <w:p w14:paraId="1C3B918B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Are there any other requirements for this user-supplied instrument that the University of Wyoming or NCAR/EOL should be aware of?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single" w:sz="6" w:space="0" w:color="95B3D7"/>
              <w:right w:val="nil"/>
            </w:tcBorders>
            <w:shd w:val="clear" w:color="auto" w:fill="D9E2F3" w:themeFill="accent5" w:themeFillTint="33"/>
            <w:hideMark/>
          </w:tcPr>
          <w:p w14:paraId="344B4143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46B4B580" w14:textId="77777777" w:rsidTr="003311AD">
        <w:tc>
          <w:tcPr>
            <w:tcW w:w="4650" w:type="dxa"/>
            <w:tcBorders>
              <w:top w:val="nil"/>
              <w:left w:val="nil"/>
              <w:bottom w:val="single" w:sz="6" w:space="0" w:color="95B3D7"/>
              <w:right w:val="single" w:sz="6" w:space="0" w:color="8DB3E2"/>
            </w:tcBorders>
            <w:shd w:val="clear" w:color="auto" w:fill="auto"/>
            <w:hideMark/>
          </w:tcPr>
          <w:p w14:paraId="72DFCF72" w14:textId="02761981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Specify type and lead-time if </w:t>
            </w:r>
            <w:proofErr w:type="spellStart"/>
            <w:r w:rsidRPr="005A4A5B">
              <w:rPr>
                <w:rFonts w:ascii="Helvetica Neue Light" w:hAnsi="Helvetica Neue Light"/>
                <w:color w:val="595959" w:themeColor="text1" w:themeTint="A6"/>
              </w:rPr>
              <w:t>UW</w:t>
            </w:r>
            <w:r w:rsidR="00E04C03">
              <w:rPr>
                <w:rFonts w:ascii="Helvetica Neue Light" w:hAnsi="Helvetica Neue Light"/>
                <w:color w:val="595959" w:themeColor="text1" w:themeTint="A6"/>
              </w:rPr>
              <w:t>YO</w:t>
            </w:r>
            <w:proofErr w:type="spellEnd"/>
            <w:r w:rsidRPr="005A4A5B">
              <w:rPr>
                <w:rFonts w:ascii="Helvetica Neue Light" w:hAnsi="Helvetica Neue Light"/>
                <w:color w:val="595959" w:themeColor="text1" w:themeTint="A6"/>
              </w:rPr>
              <w:t> support is required in preparing the instrument(s) for use on the aircraft (other than inspection, installation and power hook-up). </w:t>
            </w:r>
            <w:proofErr w:type="spellStart"/>
            <w:r w:rsidRPr="005A4A5B">
              <w:rPr>
                <w:rFonts w:ascii="Helvetica Neue Light" w:hAnsi="Helvetica Neue Light"/>
                <w:color w:val="595959" w:themeColor="text1" w:themeTint="A6"/>
              </w:rPr>
              <w:t>UW</w:t>
            </w:r>
            <w:r w:rsidR="00E04C03">
              <w:rPr>
                <w:rFonts w:ascii="Helvetica Neue Light" w:hAnsi="Helvetica Neue Light"/>
                <w:color w:val="595959" w:themeColor="text1" w:themeTint="A6"/>
              </w:rPr>
              <w:t>YO</w:t>
            </w:r>
            <w:proofErr w:type="spellEnd"/>
            <w:r w:rsidRPr="005A4A5B">
              <w:rPr>
                <w:rFonts w:ascii="Helvetica Neue Light" w:hAnsi="Helvetica Neue Light"/>
                <w:color w:val="595959" w:themeColor="text1" w:themeTint="A6"/>
              </w:rPr>
              <w:t xml:space="preserve"> can provide limited design and fabrication support for hardware and electronic interfaces. (If so, specify type and lead-time).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single" w:sz="6" w:space="0" w:color="95B3D7"/>
              <w:right w:val="nil"/>
            </w:tcBorders>
            <w:shd w:val="clear" w:color="auto" w:fill="auto"/>
            <w:hideMark/>
          </w:tcPr>
          <w:p w14:paraId="0F262DB8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93111B" w:rsidRPr="005A4A5B" w14:paraId="4CFF2438" w14:textId="77777777" w:rsidTr="00135EE3">
        <w:tc>
          <w:tcPr>
            <w:tcW w:w="4650" w:type="dxa"/>
            <w:tcBorders>
              <w:top w:val="nil"/>
              <w:left w:val="nil"/>
              <w:bottom w:val="single" w:sz="6" w:space="0" w:color="95B3D7"/>
              <w:right w:val="single" w:sz="6" w:space="0" w:color="8DB3E2"/>
            </w:tcBorders>
            <w:shd w:val="clear" w:color="auto" w:fill="D9E2F3" w:themeFill="accent5" w:themeFillTint="33"/>
            <w:hideMark/>
          </w:tcPr>
          <w:p w14:paraId="1DA3B82F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Provide the on-site data access requirements. </w:t>
            </w:r>
          </w:p>
        </w:tc>
        <w:tc>
          <w:tcPr>
            <w:tcW w:w="4440" w:type="dxa"/>
            <w:tcBorders>
              <w:top w:val="nil"/>
              <w:left w:val="single" w:sz="6" w:space="0" w:color="8DB3E2"/>
              <w:bottom w:val="single" w:sz="6" w:space="0" w:color="95B3D7"/>
              <w:right w:val="nil"/>
            </w:tcBorders>
            <w:shd w:val="clear" w:color="auto" w:fill="D9E2F3" w:themeFill="accent5" w:themeFillTint="33"/>
            <w:hideMark/>
          </w:tcPr>
          <w:p w14:paraId="2CDD9DE5" w14:textId="77777777" w:rsidR="0093111B" w:rsidRPr="005A4A5B" w:rsidRDefault="0093111B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</w:tbl>
    <w:p w14:paraId="731D63DD" w14:textId="77777777" w:rsidR="002B3D85" w:rsidRPr="005A4A5B" w:rsidRDefault="002B3D85" w:rsidP="00BC652F">
      <w:pPr>
        <w:spacing w:before="60" w:after="60"/>
        <w:ind w:left="144" w:right="144"/>
        <w:rPr>
          <w:rFonts w:ascii="Helvetica Neue Light" w:hAnsi="Helvetica Neue Light"/>
          <w:color w:val="595959" w:themeColor="text1" w:themeTint="A6"/>
        </w:rPr>
      </w:pPr>
      <w:r w:rsidRPr="005A4A5B">
        <w:rPr>
          <w:rFonts w:ascii="Helvetica Neue Light" w:hAnsi="Helvetica Neue Light"/>
          <w:color w:val="595959" w:themeColor="text1" w:themeTint="A6"/>
        </w:rPr>
        <w:t>  </w:t>
      </w:r>
    </w:p>
    <w:tbl>
      <w:tblPr>
        <w:tblW w:w="9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3"/>
        <w:gridCol w:w="2246"/>
        <w:gridCol w:w="2395"/>
        <w:gridCol w:w="2741"/>
      </w:tblGrid>
      <w:tr w:rsidR="00E46744" w:rsidRPr="005A4A5B" w14:paraId="4281651F" w14:textId="77777777" w:rsidTr="0093111B">
        <w:tc>
          <w:tcPr>
            <w:tcW w:w="9105" w:type="dxa"/>
            <w:gridSpan w:val="4"/>
            <w:tcBorders>
              <w:top w:val="single" w:sz="6" w:space="0" w:color="4F81BD"/>
              <w:left w:val="nil"/>
              <w:bottom w:val="single" w:sz="6" w:space="0" w:color="4F81BD"/>
              <w:right w:val="nil"/>
            </w:tcBorders>
            <w:shd w:val="clear" w:color="auto" w:fill="auto"/>
            <w:hideMark/>
          </w:tcPr>
          <w:p w14:paraId="498D083A" w14:textId="77777777" w:rsidR="002B3D85" w:rsidRPr="005A4A5B" w:rsidRDefault="00135EE3" w:rsidP="00BC652F">
            <w:pPr>
              <w:spacing w:before="60" w:after="60"/>
              <w:ind w:left="144" w:right="144"/>
              <w:divId w:val="1636373864"/>
              <w:rPr>
                <w:rFonts w:ascii="Helvetica Neue Light" w:hAnsi="Helvetica Neue Light"/>
                <w:color w:val="595959" w:themeColor="text1" w:themeTint="A6"/>
              </w:rPr>
            </w:pPr>
            <w:r w:rsidRPr="00D1591F">
              <w:rPr>
                <w:rFonts w:ascii="Helvetica Neue Light" w:hAnsi="Helvetica Neue Light"/>
                <w:b/>
                <w:bCs/>
                <w:smallCaps/>
                <w:color w:val="365F91"/>
                <w:sz w:val="24"/>
                <w:szCs w:val="24"/>
              </w:rPr>
              <w:t>Payload Ground Support Needs for User-Supplied Instrumentation</w:t>
            </w:r>
          </w:p>
        </w:tc>
      </w:tr>
      <w:tr w:rsidR="00E46744" w:rsidRPr="005A4A5B" w14:paraId="27BAC5D2" w14:textId="77777777" w:rsidTr="005554BB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hideMark/>
          </w:tcPr>
          <w:p w14:paraId="79113E1C" w14:textId="77777777" w:rsidR="002B3D85" w:rsidRPr="005A4A5B" w:rsidRDefault="002B3D85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hideMark/>
          </w:tcPr>
          <w:p w14:paraId="2588AEEF" w14:textId="77777777" w:rsidR="002B3D85" w:rsidRPr="005A4A5B" w:rsidRDefault="002B3D85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Pre-flight needs on flight days 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hideMark/>
          </w:tcPr>
          <w:p w14:paraId="07ABDCEC" w14:textId="77777777" w:rsidR="002B3D85" w:rsidRPr="005A4A5B" w:rsidRDefault="002B3D85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Post-flight needs on flight days 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hideMark/>
          </w:tcPr>
          <w:p w14:paraId="6746F1E5" w14:textId="77777777" w:rsidR="002B3D85" w:rsidRPr="005A4A5B" w:rsidRDefault="002B3D85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Routine maintenance on non-flight days </w:t>
            </w:r>
          </w:p>
        </w:tc>
      </w:tr>
      <w:tr w:rsidR="00E46744" w:rsidRPr="005A4A5B" w14:paraId="6B4E4B32" w14:textId="77777777" w:rsidTr="005554BB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14:paraId="4343C4C8" w14:textId="77777777" w:rsidR="002B3D85" w:rsidRPr="005A4A5B" w:rsidRDefault="002B3D85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Access (</w:t>
            </w:r>
            <w:proofErr w:type="spellStart"/>
            <w:r w:rsidRPr="005A4A5B">
              <w:rPr>
                <w:rFonts w:ascii="Helvetica Neue Light" w:hAnsi="Helvetica Neue Light"/>
                <w:color w:val="595959" w:themeColor="text1" w:themeTint="A6"/>
              </w:rPr>
              <w:t>hrs</w:t>
            </w:r>
            <w:proofErr w:type="spellEnd"/>
            <w:r w:rsidRPr="005A4A5B">
              <w:rPr>
                <w:rFonts w:ascii="Helvetica Neue Light" w:hAnsi="Helvetica Neue Light"/>
                <w:color w:val="595959" w:themeColor="text1" w:themeTint="A6"/>
              </w:rPr>
              <w:t>)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auto"/>
            <w:hideMark/>
          </w:tcPr>
          <w:p w14:paraId="19E10F0A" w14:textId="77777777" w:rsidR="002B3D85" w:rsidRPr="005A4A5B" w:rsidRDefault="002B3D85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  <w:tc>
          <w:tcPr>
            <w:tcW w:w="2400" w:type="dxa"/>
            <w:tcBorders>
              <w:top w:val="nil"/>
              <w:left w:val="single" w:sz="6" w:space="0" w:color="8DB3E2"/>
              <w:bottom w:val="nil"/>
              <w:right w:val="single" w:sz="6" w:space="0" w:color="8DB3E2"/>
            </w:tcBorders>
            <w:shd w:val="clear" w:color="auto" w:fill="auto"/>
            <w:hideMark/>
          </w:tcPr>
          <w:p w14:paraId="6A0AB910" w14:textId="77777777" w:rsidR="002B3D85" w:rsidRPr="005A4A5B" w:rsidRDefault="002B3D85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  <w:tc>
          <w:tcPr>
            <w:tcW w:w="2745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auto"/>
            <w:hideMark/>
          </w:tcPr>
          <w:p w14:paraId="386A9120" w14:textId="77777777" w:rsidR="002B3D85" w:rsidRPr="005A4A5B" w:rsidRDefault="002B3D85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E46744" w:rsidRPr="005A4A5B" w14:paraId="11DCA787" w14:textId="77777777" w:rsidTr="005554BB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hideMark/>
          </w:tcPr>
          <w:p w14:paraId="35A79D73" w14:textId="77777777" w:rsidR="002B3D85" w:rsidRPr="005A4A5B" w:rsidRDefault="002B3D85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Power (</w:t>
            </w:r>
            <w:proofErr w:type="spellStart"/>
            <w:r w:rsidRPr="005A4A5B">
              <w:rPr>
                <w:rFonts w:ascii="Helvetica Neue Light" w:hAnsi="Helvetica Neue Light"/>
                <w:color w:val="595959" w:themeColor="text1" w:themeTint="A6"/>
              </w:rPr>
              <w:t>hrs</w:t>
            </w:r>
            <w:proofErr w:type="spellEnd"/>
            <w:r w:rsidRPr="005A4A5B">
              <w:rPr>
                <w:rFonts w:ascii="Helvetica Neue Light" w:hAnsi="Helvetica Neue Light"/>
                <w:color w:val="595959" w:themeColor="text1" w:themeTint="A6"/>
              </w:rPr>
              <w:t>)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6" w:space="0" w:color="8DB3E2"/>
            </w:tcBorders>
            <w:shd w:val="clear" w:color="auto" w:fill="D9E2F3" w:themeFill="accent5" w:themeFillTint="33"/>
            <w:hideMark/>
          </w:tcPr>
          <w:p w14:paraId="7A5007FC" w14:textId="77777777" w:rsidR="002B3D85" w:rsidRPr="005A4A5B" w:rsidRDefault="002B3D85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  <w:tc>
          <w:tcPr>
            <w:tcW w:w="2400" w:type="dxa"/>
            <w:tcBorders>
              <w:top w:val="nil"/>
              <w:left w:val="single" w:sz="6" w:space="0" w:color="8DB3E2"/>
              <w:bottom w:val="nil"/>
              <w:right w:val="single" w:sz="6" w:space="0" w:color="8DB3E2"/>
            </w:tcBorders>
            <w:shd w:val="clear" w:color="auto" w:fill="D9E2F3" w:themeFill="accent5" w:themeFillTint="33"/>
            <w:hideMark/>
          </w:tcPr>
          <w:p w14:paraId="6B4F4C20" w14:textId="77777777" w:rsidR="002B3D85" w:rsidRPr="005A4A5B" w:rsidRDefault="002B3D85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  <w:tc>
          <w:tcPr>
            <w:tcW w:w="2745" w:type="dxa"/>
            <w:tcBorders>
              <w:top w:val="nil"/>
              <w:left w:val="single" w:sz="6" w:space="0" w:color="8DB3E2"/>
              <w:bottom w:val="nil"/>
              <w:right w:val="nil"/>
            </w:tcBorders>
            <w:shd w:val="clear" w:color="auto" w:fill="D9E2F3" w:themeFill="accent5" w:themeFillTint="33"/>
            <w:hideMark/>
          </w:tcPr>
          <w:p w14:paraId="5C2851F2" w14:textId="77777777" w:rsidR="002B3D85" w:rsidRPr="005A4A5B" w:rsidRDefault="002B3D85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  <w:tr w:rsidR="00E46744" w:rsidRPr="005A4A5B" w14:paraId="460081C1" w14:textId="77777777" w:rsidTr="005554BB">
        <w:tc>
          <w:tcPr>
            <w:tcW w:w="1710" w:type="dxa"/>
            <w:tcBorders>
              <w:top w:val="nil"/>
              <w:left w:val="nil"/>
              <w:bottom w:val="single" w:sz="6" w:space="0" w:color="4F81BD"/>
              <w:right w:val="nil"/>
            </w:tcBorders>
            <w:shd w:val="clear" w:color="auto" w:fill="F2F2F2"/>
            <w:hideMark/>
          </w:tcPr>
          <w:p w14:paraId="5913AE1F" w14:textId="77777777" w:rsidR="002B3D85" w:rsidRPr="005A4A5B" w:rsidRDefault="002B3D85" w:rsidP="005554BB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Special support needs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4F81BD"/>
              <w:right w:val="single" w:sz="6" w:space="0" w:color="8DB3E2"/>
            </w:tcBorders>
            <w:shd w:val="clear" w:color="auto" w:fill="auto"/>
            <w:hideMark/>
          </w:tcPr>
          <w:p w14:paraId="630BD16C" w14:textId="77777777" w:rsidR="002B3D85" w:rsidRPr="005A4A5B" w:rsidRDefault="002B3D85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  <w:tc>
          <w:tcPr>
            <w:tcW w:w="2400" w:type="dxa"/>
            <w:tcBorders>
              <w:top w:val="nil"/>
              <w:left w:val="single" w:sz="6" w:space="0" w:color="8DB3E2"/>
              <w:bottom w:val="single" w:sz="6" w:space="0" w:color="4F81BD"/>
              <w:right w:val="single" w:sz="6" w:space="0" w:color="8DB3E2"/>
            </w:tcBorders>
            <w:shd w:val="clear" w:color="auto" w:fill="auto"/>
            <w:hideMark/>
          </w:tcPr>
          <w:p w14:paraId="576E073B" w14:textId="77777777" w:rsidR="002B3D85" w:rsidRPr="005A4A5B" w:rsidRDefault="002B3D85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  <w:tc>
          <w:tcPr>
            <w:tcW w:w="2745" w:type="dxa"/>
            <w:tcBorders>
              <w:top w:val="nil"/>
              <w:left w:val="single" w:sz="6" w:space="0" w:color="8DB3E2"/>
              <w:bottom w:val="single" w:sz="6" w:space="0" w:color="4F81BD"/>
              <w:right w:val="nil"/>
            </w:tcBorders>
            <w:shd w:val="clear" w:color="auto" w:fill="auto"/>
            <w:hideMark/>
          </w:tcPr>
          <w:p w14:paraId="33184AF6" w14:textId="77777777" w:rsidR="002B3D85" w:rsidRPr="005A4A5B" w:rsidRDefault="002B3D85" w:rsidP="00BC652F">
            <w:pPr>
              <w:spacing w:before="60" w:after="60"/>
              <w:ind w:left="144" w:right="144"/>
              <w:rPr>
                <w:rFonts w:ascii="Helvetica Neue Light" w:hAnsi="Helvetica Neue Light"/>
                <w:color w:val="595959" w:themeColor="text1" w:themeTint="A6"/>
              </w:rPr>
            </w:pPr>
            <w:r w:rsidRPr="005A4A5B">
              <w:rPr>
                <w:rFonts w:ascii="Helvetica Neue Light" w:hAnsi="Helvetica Neue Light"/>
                <w:color w:val="595959" w:themeColor="text1" w:themeTint="A6"/>
              </w:rPr>
              <w:t> </w:t>
            </w:r>
          </w:p>
        </w:tc>
      </w:tr>
    </w:tbl>
    <w:p w14:paraId="1C7EA068" w14:textId="77777777" w:rsidR="00486282" w:rsidRPr="005A4A5B" w:rsidRDefault="00486282" w:rsidP="0093111B">
      <w:pPr>
        <w:spacing w:before="60" w:after="60"/>
        <w:ind w:left="216" w:right="216"/>
        <w:rPr>
          <w:rFonts w:ascii="Helvetica Neue Light" w:hAnsi="Helvetica Neue Light"/>
          <w:color w:val="595959" w:themeColor="text1" w:themeTint="A6"/>
        </w:rPr>
      </w:pPr>
    </w:p>
    <w:sectPr w:rsidR="00486282" w:rsidRPr="005A4A5B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FF9DA8" w14:textId="77777777" w:rsidR="00024E77" w:rsidRDefault="00024E77" w:rsidP="00056B55">
      <w:pPr>
        <w:spacing w:after="0" w:line="240" w:lineRule="auto"/>
      </w:pPr>
      <w:r>
        <w:separator/>
      </w:r>
    </w:p>
  </w:endnote>
  <w:endnote w:type="continuationSeparator" w:id="0">
    <w:p w14:paraId="49EBEFD4" w14:textId="77777777" w:rsidR="00024E77" w:rsidRDefault="00024E77" w:rsidP="00056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07869" w14:textId="77777777" w:rsidR="00024E77" w:rsidRPr="005554BB" w:rsidRDefault="00024E77" w:rsidP="00024E77">
    <w:pPr>
      <w:pStyle w:val="Footer"/>
      <w:jc w:val="right"/>
      <w:rPr>
        <w:rStyle w:val="PageNumber"/>
        <w:rFonts w:ascii="Helvetica Neue Light" w:hAnsi="Helvetica Neue Light"/>
        <w:color w:val="595959" w:themeColor="text1" w:themeTint="A6"/>
        <w:sz w:val="20"/>
        <w:szCs w:val="20"/>
      </w:rPr>
    </w:pPr>
    <w:r w:rsidRPr="005554BB">
      <w:rPr>
        <w:rStyle w:val="PageNumber"/>
        <w:rFonts w:ascii="Helvetica Neue Light" w:hAnsi="Helvetica Neue Light"/>
        <w:color w:val="595959" w:themeColor="text1" w:themeTint="A6"/>
        <w:sz w:val="20"/>
        <w:szCs w:val="20"/>
      </w:rPr>
      <w:fldChar w:fldCharType="begin"/>
    </w:r>
    <w:r w:rsidRPr="005554BB">
      <w:rPr>
        <w:rStyle w:val="PageNumber"/>
        <w:rFonts w:ascii="Helvetica Neue Light" w:hAnsi="Helvetica Neue Light"/>
        <w:color w:val="595959" w:themeColor="text1" w:themeTint="A6"/>
        <w:sz w:val="20"/>
        <w:szCs w:val="20"/>
      </w:rPr>
      <w:instrText xml:space="preserve">PAGE  </w:instrText>
    </w:r>
    <w:r w:rsidRPr="005554BB">
      <w:rPr>
        <w:rStyle w:val="PageNumber"/>
        <w:rFonts w:ascii="Helvetica Neue Light" w:hAnsi="Helvetica Neue Light"/>
        <w:color w:val="595959" w:themeColor="text1" w:themeTint="A6"/>
        <w:sz w:val="20"/>
        <w:szCs w:val="20"/>
      </w:rPr>
      <w:fldChar w:fldCharType="separate"/>
    </w:r>
    <w:r w:rsidR="00C21EC9">
      <w:rPr>
        <w:rStyle w:val="PageNumber"/>
        <w:rFonts w:ascii="Helvetica Neue Light" w:hAnsi="Helvetica Neue Light"/>
        <w:noProof/>
        <w:color w:val="595959" w:themeColor="text1" w:themeTint="A6"/>
        <w:sz w:val="20"/>
        <w:szCs w:val="20"/>
      </w:rPr>
      <w:t>1</w:t>
    </w:r>
    <w:r w:rsidRPr="005554BB">
      <w:rPr>
        <w:rStyle w:val="PageNumber"/>
        <w:rFonts w:ascii="Helvetica Neue Light" w:hAnsi="Helvetica Neue Light"/>
        <w:color w:val="595959" w:themeColor="text1" w:themeTint="A6"/>
        <w:sz w:val="20"/>
        <w:szCs w:val="20"/>
      </w:rPr>
      <w:fldChar w:fldCharType="end"/>
    </w:r>
  </w:p>
  <w:p w14:paraId="7A8841D6" w14:textId="77777777" w:rsidR="00024E77" w:rsidRDefault="00024E7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871E13" w14:textId="77777777" w:rsidR="00024E77" w:rsidRDefault="00024E77" w:rsidP="00056B55">
      <w:pPr>
        <w:spacing w:after="0" w:line="240" w:lineRule="auto"/>
      </w:pPr>
      <w:r>
        <w:separator/>
      </w:r>
    </w:p>
  </w:footnote>
  <w:footnote w:type="continuationSeparator" w:id="0">
    <w:p w14:paraId="5A87E009" w14:textId="77777777" w:rsidR="00024E77" w:rsidRDefault="00024E77" w:rsidP="00056B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55E63" w14:textId="77777777" w:rsidR="00024E77" w:rsidRPr="00056B55" w:rsidRDefault="00024E77" w:rsidP="00056B55">
    <w:pPr>
      <w:pStyle w:val="Header"/>
      <w:jc w:val="right"/>
      <w:rPr>
        <w:rFonts w:ascii="Helvetica Neue Light" w:hAnsi="Helvetica Neue Light"/>
        <w:i/>
        <w:sz w:val="20"/>
        <w:szCs w:val="20"/>
      </w:rPr>
    </w:pPr>
    <w:proofErr w:type="spellStart"/>
    <w:r w:rsidRPr="00056B55">
      <w:rPr>
        <w:rFonts w:ascii="Helvetica Neue Light" w:hAnsi="Helvetica Neue Light"/>
        <w:i/>
        <w:sz w:val="20"/>
        <w:szCs w:val="20"/>
      </w:rPr>
      <w:t>UW</w:t>
    </w:r>
    <w:r>
      <w:rPr>
        <w:rFonts w:ascii="Helvetica Neue Light" w:hAnsi="Helvetica Neue Light"/>
        <w:i/>
        <w:sz w:val="20"/>
        <w:szCs w:val="20"/>
      </w:rPr>
      <w:t>YO</w:t>
    </w:r>
    <w:proofErr w:type="spellEnd"/>
    <w:r>
      <w:rPr>
        <w:rFonts w:ascii="Helvetica Neue Light" w:hAnsi="Helvetica Neue Light"/>
        <w:i/>
        <w:sz w:val="20"/>
        <w:szCs w:val="20"/>
      </w:rPr>
      <w:t xml:space="preserve"> Aircraft |</w:t>
    </w:r>
    <w:r w:rsidRPr="00056B55">
      <w:rPr>
        <w:rFonts w:ascii="Helvetica Neue Light" w:hAnsi="Helvetica Neue Light"/>
        <w:i/>
        <w:sz w:val="20"/>
        <w:szCs w:val="20"/>
      </w:rPr>
      <w:t xml:space="preserve"> User-supplied Instrumentation Form</w:t>
    </w:r>
  </w:p>
  <w:p w14:paraId="1CD2B5BD" w14:textId="77777777" w:rsidR="00024E77" w:rsidRDefault="00024E7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27437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D85"/>
    <w:rsid w:val="00010195"/>
    <w:rsid w:val="000236DB"/>
    <w:rsid w:val="00024E77"/>
    <w:rsid w:val="00056B55"/>
    <w:rsid w:val="000A4E11"/>
    <w:rsid w:val="000F0B74"/>
    <w:rsid w:val="00120DCB"/>
    <w:rsid w:val="00126853"/>
    <w:rsid w:val="00135EE3"/>
    <w:rsid w:val="001511B5"/>
    <w:rsid w:val="001C6BB8"/>
    <w:rsid w:val="001E3778"/>
    <w:rsid w:val="00282DF4"/>
    <w:rsid w:val="002B3D85"/>
    <w:rsid w:val="002F6805"/>
    <w:rsid w:val="00302F18"/>
    <w:rsid w:val="00314079"/>
    <w:rsid w:val="0032661A"/>
    <w:rsid w:val="003311AD"/>
    <w:rsid w:val="0038377D"/>
    <w:rsid w:val="00486282"/>
    <w:rsid w:val="00493AA2"/>
    <w:rsid w:val="005554BB"/>
    <w:rsid w:val="005A4A5B"/>
    <w:rsid w:val="005C5478"/>
    <w:rsid w:val="006F69AB"/>
    <w:rsid w:val="008149B1"/>
    <w:rsid w:val="00875C2D"/>
    <w:rsid w:val="0093111B"/>
    <w:rsid w:val="009725DD"/>
    <w:rsid w:val="00980198"/>
    <w:rsid w:val="009A528E"/>
    <w:rsid w:val="009A650C"/>
    <w:rsid w:val="00A65B19"/>
    <w:rsid w:val="00AE0D3B"/>
    <w:rsid w:val="00B23429"/>
    <w:rsid w:val="00BC652F"/>
    <w:rsid w:val="00BD149E"/>
    <w:rsid w:val="00C21EC9"/>
    <w:rsid w:val="00C30703"/>
    <w:rsid w:val="00C67ED9"/>
    <w:rsid w:val="00CE00C7"/>
    <w:rsid w:val="00DB0379"/>
    <w:rsid w:val="00DD3C31"/>
    <w:rsid w:val="00DE149E"/>
    <w:rsid w:val="00E04C03"/>
    <w:rsid w:val="00E46744"/>
    <w:rsid w:val="00F9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4798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2B3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2B3D85"/>
  </w:style>
  <w:style w:type="character" w:customStyle="1" w:styleId="normaltextrun">
    <w:name w:val="normaltextrun"/>
    <w:basedOn w:val="DefaultParagraphFont"/>
    <w:rsid w:val="002B3D85"/>
  </w:style>
  <w:style w:type="character" w:customStyle="1" w:styleId="contextualspellingandgrammarerror">
    <w:name w:val="contextualspellingandgrammarerror"/>
    <w:basedOn w:val="DefaultParagraphFont"/>
    <w:rsid w:val="002B3D85"/>
  </w:style>
  <w:style w:type="character" w:customStyle="1" w:styleId="scxw6445214">
    <w:name w:val="scxw6445214"/>
    <w:basedOn w:val="DefaultParagraphFont"/>
    <w:rsid w:val="002B3D85"/>
  </w:style>
  <w:style w:type="character" w:customStyle="1" w:styleId="spellingerror">
    <w:name w:val="spellingerror"/>
    <w:basedOn w:val="DefaultParagraphFont"/>
    <w:rsid w:val="002B3D85"/>
  </w:style>
  <w:style w:type="paragraph" w:styleId="BalloonText">
    <w:name w:val="Balloon Text"/>
    <w:basedOn w:val="Normal"/>
    <w:link w:val="BalloonTextChar"/>
    <w:uiPriority w:val="99"/>
    <w:semiHidden/>
    <w:unhideWhenUsed/>
    <w:rsid w:val="000101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19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6B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B55"/>
  </w:style>
  <w:style w:type="paragraph" w:styleId="Footer">
    <w:name w:val="footer"/>
    <w:basedOn w:val="Normal"/>
    <w:link w:val="FooterChar"/>
    <w:uiPriority w:val="99"/>
    <w:unhideWhenUsed/>
    <w:rsid w:val="00056B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B55"/>
  </w:style>
  <w:style w:type="character" w:styleId="PageNumber">
    <w:name w:val="page number"/>
    <w:uiPriority w:val="99"/>
    <w:semiHidden/>
    <w:unhideWhenUsed/>
    <w:rsid w:val="00024E77"/>
  </w:style>
  <w:style w:type="character" w:styleId="Strong">
    <w:name w:val="Strong"/>
    <w:basedOn w:val="DefaultParagraphFont"/>
    <w:uiPriority w:val="22"/>
    <w:qFormat/>
    <w:rsid w:val="00C21EC9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2B3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2B3D85"/>
  </w:style>
  <w:style w:type="character" w:customStyle="1" w:styleId="normaltextrun">
    <w:name w:val="normaltextrun"/>
    <w:basedOn w:val="DefaultParagraphFont"/>
    <w:rsid w:val="002B3D85"/>
  </w:style>
  <w:style w:type="character" w:customStyle="1" w:styleId="contextualspellingandgrammarerror">
    <w:name w:val="contextualspellingandgrammarerror"/>
    <w:basedOn w:val="DefaultParagraphFont"/>
    <w:rsid w:val="002B3D85"/>
  </w:style>
  <w:style w:type="character" w:customStyle="1" w:styleId="scxw6445214">
    <w:name w:val="scxw6445214"/>
    <w:basedOn w:val="DefaultParagraphFont"/>
    <w:rsid w:val="002B3D85"/>
  </w:style>
  <w:style w:type="character" w:customStyle="1" w:styleId="spellingerror">
    <w:name w:val="spellingerror"/>
    <w:basedOn w:val="DefaultParagraphFont"/>
    <w:rsid w:val="002B3D85"/>
  </w:style>
  <w:style w:type="paragraph" w:styleId="BalloonText">
    <w:name w:val="Balloon Text"/>
    <w:basedOn w:val="Normal"/>
    <w:link w:val="BalloonTextChar"/>
    <w:uiPriority w:val="99"/>
    <w:semiHidden/>
    <w:unhideWhenUsed/>
    <w:rsid w:val="000101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19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6B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B55"/>
  </w:style>
  <w:style w:type="paragraph" w:styleId="Footer">
    <w:name w:val="footer"/>
    <w:basedOn w:val="Normal"/>
    <w:link w:val="FooterChar"/>
    <w:uiPriority w:val="99"/>
    <w:unhideWhenUsed/>
    <w:rsid w:val="00056B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B55"/>
  </w:style>
  <w:style w:type="character" w:styleId="PageNumber">
    <w:name w:val="page number"/>
    <w:uiPriority w:val="99"/>
    <w:semiHidden/>
    <w:unhideWhenUsed/>
    <w:rsid w:val="00024E77"/>
  </w:style>
  <w:style w:type="character" w:styleId="Strong">
    <w:name w:val="Strong"/>
    <w:basedOn w:val="DefaultParagraphFont"/>
    <w:uiPriority w:val="22"/>
    <w:qFormat/>
    <w:rsid w:val="00C21E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467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15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19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27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62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25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87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6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54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9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35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5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0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86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2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08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4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42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8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9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63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55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03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2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64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11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54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1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97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84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92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4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42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62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1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7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01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45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6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79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30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54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00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33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2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67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36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18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21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25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17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5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8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99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53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70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1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64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43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72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9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59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93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62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7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60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0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90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20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78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4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19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78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4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7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14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1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55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9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81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17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73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7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77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30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16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12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35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7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1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50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18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8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42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84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05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9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27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53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9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39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5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58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1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9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26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8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52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77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9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28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1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4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92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06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3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82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73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28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4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72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61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7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25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1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90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7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90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1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26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2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02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9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06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9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78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6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9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2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99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975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3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7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37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5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78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74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0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84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01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09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77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58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2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96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4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68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1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78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4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10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88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17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27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98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9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67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4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31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38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5D5BC8A6-8D55-304B-8FE0-7DDEE4934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797</Words>
  <Characters>4544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D. Burkhart</dc:creator>
  <cp:keywords/>
  <dc:description/>
  <cp:lastModifiedBy>Alison Rockwell</cp:lastModifiedBy>
  <cp:revision>3</cp:revision>
  <dcterms:created xsi:type="dcterms:W3CDTF">2019-08-27T16:48:00Z</dcterms:created>
  <dcterms:modified xsi:type="dcterms:W3CDTF">2019-08-27T16:49:00Z</dcterms:modified>
</cp:coreProperties>
</file>